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pStyle w:val="3"/>
        <w:jc w:val="center"/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红河红家众服经营管理有限公司2023年社会公开招聘岗位</w:t>
      </w:r>
      <w:r>
        <w:rPr>
          <w:rFonts w:hint="eastAsia" w:eastAsia="方正小标宋简体" w:cs="Times New Roman"/>
          <w:sz w:val="40"/>
          <w:szCs w:val="40"/>
          <w:highlight w:val="none"/>
          <w:lang w:val="en-US" w:eastAsia="zh-CN"/>
        </w:rPr>
        <w:t>信息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表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7"/>
        <w:tblW w:w="13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43"/>
        <w:gridCol w:w="613"/>
        <w:gridCol w:w="579"/>
        <w:gridCol w:w="1187"/>
        <w:gridCol w:w="3890"/>
        <w:gridCol w:w="4677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职数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经营管理层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安全总监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食品科学与工程类、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全科学与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科学与工程类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、工商管理类等相关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.拥护党和国家的路线、方针、政策，有较强的政治纪律意识；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2.年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岁（含）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以下（19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月以后出生）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，研究生及以上学历年龄可适当放宽至45周岁；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年安全管理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且不少于2年相关岗位部门负责人职务及以上任职经历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工作经历截止日期为2023年</w:t>
            </w:r>
            <w:r>
              <w:rPr>
                <w:rFonts w:hint="eastAsia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具有较强的责任心和敬业精神，能够承担一定的工作压力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熟悉安全生产和劳动保护法规、制度和标准，掌握安全生产管理基本知识和事故预防、处置技能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；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.具有较强的领导能力、判断与决策能力、协调能力、人际沟通能力、计划与执行能力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熟悉食品安全法律法规和标准，了解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生产、加工、储存、运输等环节的安全管理要求；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具有较强的组织协调能力、沟通能力和应急处理能力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1"/>
                <w:sz w:val="18"/>
                <w:szCs w:val="18"/>
                <w:u w:val="none"/>
                <w:lang w:val="en-US" w:eastAsia="zh-CN" w:bidi="ar"/>
              </w:rPr>
              <w:t xml:space="preserve">                    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组织拟定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更新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安全管理制度，督促落实安全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责任制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组织拟定并督促落实安全风险防控措施，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编制《每周安全排查治理报告》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向企业主要负责人报告安全工作情况并提出改进措施，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预防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安全违法行为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3.收集并预警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与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行业相关的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安全资讯及安全风险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制定安全生产制度和安全技术操作规程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负责管理、督促、指导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餐饮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食品安全员按照职责做好相关工作，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批准安全培训计划及培训考核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组织拟定安全事故处置方案，组织开展应急演练，落实安全事故报告义务，采取措施防止事故扩大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接受和配合监督管理部门开展安全监督检查等工作，如实提供有关情况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7.公司整体安全管理工作及其他业务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相关的工作事宜。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两轮面试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市场运营部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部长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经济学类、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、物流管理与工程类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拥护党和国家的路线、方针、政策，有较强的政治纪律意识；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岁（含）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以下（19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月以后出生）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研究生及以上学历年龄可适当放宽至45周岁；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3.不少于5年的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餐饮、酒店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、学校等相关后勤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，工作经历截止日期为2023年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有较高的政治站位和思想觉悟，强烈的事业心和责任感；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具有较强的领导能力、判断与决策能力、协调能力、人际沟通能力、计划与执行能力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.具备企业生产经营管理分析能力；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1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.具备独立起草运营方案能力和一定的公文写作能力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1.负责编制分公司（项目）月度、年度等业务运营报告；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2.根据公司安排，完成各项工作部署、落实；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3.组织统计、分析、核实分公司及各运营项目相关业绩考核数据；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4.根据公司发展规划，做好运营策划方案、运营管理等工作；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5.负责公司相关业务管理制度的制定和优化，并监督执行；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6.做好公司市场化业务拓展工作；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7.负责公司招投标工作；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8.根据公司发展规划，做好运营策划方案、运营管理方案；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9.负责公司运营管理相关制度的制定，指导分公司及各运营项目相关业务管理制度的制定和优化，并监督执行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风险控制部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法学类、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经济学类、工商管理类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.拥护党和国家的路线、方针、政策，有较强的政治纪律意识；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2.年龄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岁（含）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以下（19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月以后出生）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研究生及以上学历年龄可适当放宽至45周岁；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5年的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风险控制、合规管理、法律事务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相关工作经验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，工作经历截止日期为2023年</w:t>
            </w:r>
            <w:r>
              <w:rPr>
                <w:rFonts w:hint="eastAsia" w:eastAsia="方正仿宋_GBK" w:cs="Times New Roman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具备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法律执业资格证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纪律严明、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保密意识强，认真负责，吃苦耐劳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作风严谨，行事稳健，具有敬业精神和职业操守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6.掌握国家有关财经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法律法规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、政策及企业有关规章制度；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熟悉党纪、政纪条规、纪检监察业务知识；</w:t>
            </w:r>
          </w:p>
          <w:p>
            <w:pPr>
              <w:widowControl w:val="0"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1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能准确理解党和国家路线、方针、政策，对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实际问题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能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做出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正确判断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管理公司各板块业务的风险控制工作，根据公司风险管控体系要求，制定风险管控方案，构建业务风险评价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预计预警机制；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制定公司年度普法工作计划，定期对公司干部职工进行普法宣传教育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根据公司业务发展制定相应的政策，制度，流程和风控重点，应对相应风险管理提出适当战略建议，发现问题及时积极协调各部门关系，共同提出解决问题的可行性方案；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负责各项业务风险指标的日常监控，了解最新风险情况，研究分析指标动态和周期性。对风险指标情况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分析报告，提出干预或调整的意见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.组织开展与法律风险管理相关的培训，培育法律风险管理文化、理念；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.起草或参与制订法律实务相关规章制度；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.对公司已下发的各项制度进行跟踪审查，保证其合法、合规性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分公司/项目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（部门副职）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工商管理类、经济学类、管理学类等相关专业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.拥护党和国家的路线、方针、政策，有较强的政治纪律意识；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2.年龄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岁（含）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以下（19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月以后出生）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研究生及以上学历年龄可适当放宽至45周岁；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3.不少于3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的后勤或相关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工作经历截止日期为2023年</w:t>
            </w:r>
            <w:r>
              <w:rPr>
                <w:rFonts w:hint="eastAsia" w:eastAsia="方正仿宋_GBK" w:cs="Times New Roman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一定的公文写作能力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纪律严明、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保密意识强，认真负责，吃苦耐劳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作风严谨，行事稳健，具有敬业精神和职业操守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1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具有较强的领导能力、判断与决策能力、协调能力、人际沟通能力、计划与执行能力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.有较强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组织、协调、沟通能力，能积极主动地思考解决问题。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1.在公司主管部门的领导下开展工作，负责分公司（项目）的日常运营管理工作；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2.严格执行党和国家法律法规政策，对上级领导安排的各项工作任务层层落实，并在规定时间内完成；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3.认真贯彻执行服务行业、餐饮行业各项法律法规，掌握各种信息，不断引进先进科学管理方法，提升管理水平；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4.掌握项目运营规律，在实际工作中善于发现、处理问题，及时向公司领导汇报项目运营情况；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5.切实抓好食品安全、安全保卫、消防、卫生保洁、绿化等管理工作；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.主动与各服务单位沟通，征求意见和建议，改善日常运营管理；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.认真做好年终工作总结，制定来年工作计划和经营目标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组织编制公司月度、年度等业务运营报告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市场运营部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项目管理专员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工商管理类、经济学类、旅游管理类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.拥护党和国家的路线、方针、政策，有较强的政治纪律意识；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2.年龄</w:t>
            </w:r>
            <w:r>
              <w:rPr>
                <w:rStyle w:val="10"/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周岁（含）以下（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198</w:t>
            </w:r>
            <w:r>
              <w:rPr>
                <w:rStyle w:val="11"/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年11月以后出生）</w:t>
            </w:r>
            <w:r>
              <w:rPr>
                <w:rStyle w:val="10"/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研究生及以上学历年龄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可适当放宽至40周岁；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不少于2年的酒店、后勤等项目工作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经验，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工作经历截止日期为2023年</w:t>
            </w:r>
            <w:r>
              <w:rPr>
                <w:rFonts w:hint="eastAsia" w:eastAsia="方正仿宋_GBK" w:cs="Times New Roman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具备一定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项目运营管理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分析能力；</w:t>
            </w:r>
          </w:p>
          <w:p>
            <w:pPr>
              <w:widowControl w:val="0"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.具有独立起草运营方案能力及招投标经验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，能独立制作完成招投标文件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6.具有公文写作能力和业务培训能力；</w:t>
            </w:r>
          </w:p>
          <w:p>
            <w:pPr>
              <w:widowControl w:val="0"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.有较强的组织、协调、沟通能力，能积极主动地思考解决问题。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1.负责编制公司月度、年度等业务运营报告；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2.根据市场运营部安排，完成各项工作部署、落实；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3.组织统计、分析、核实分公司及各运营项目相关业绩考核数据，并及时将业绩考核结果提报综合管理部；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4.督促分公司及各运营项目按时、按质完成各项业务材料、报告的报备工作；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5.协助部门做好前期项目拓展工作，参与招投标工作；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6.协调公司及各运营项目之间的协作协同，增加效益，减少成本支出；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7.做好公司合同起草、签订、管理及存档工作；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8.协助公司各部室做好各项工作。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党务专员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中国语言文学类、马克思主义理论类、管理学类、经济学类等相关专业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.拥护党和国家的路线、方针、政策，有较强的政治纪律意识；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年龄</w:t>
            </w:r>
            <w:r>
              <w:rPr>
                <w:rStyle w:val="10"/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周岁（含）以下（</w:t>
            </w:r>
            <w:r>
              <w:rPr>
                <w:rStyle w:val="11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198</w:t>
            </w:r>
            <w:r>
              <w:rPr>
                <w:rStyle w:val="11"/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年11月以后出生）</w:t>
            </w:r>
            <w:r>
              <w:rPr>
                <w:rStyle w:val="10"/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研究生及以上学历年龄可适当放宽至40周岁；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.中共党员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（含预备党员）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党群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相关工作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或相近岗位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年以上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工作经历截止日期为2023年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了解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掌握党的基本理论、党内法规、党务工作等相关知识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热爱党的事业，熟悉企业党建工作，具有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良好的党政机关公文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写作能力，任职资历经验丰富者，学历条件可适当放宽；</w:t>
            </w:r>
          </w:p>
          <w:p>
            <w:pPr>
              <w:widowControl w:val="0"/>
              <w:spacing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.政治理论功底深厚，有较高的政治素养，较强的责任心、原则性与沟通协调能力，严格的组织纪律性；勤勉敬业，具有责任意识和团队合作精神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Hans"/>
              </w:rPr>
              <w:t>。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1.负责起草和完善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党支部各项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规章制度，建立完善党风廉政建设各项规章制度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制定公司党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年度工作计划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2.负责公司党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文件、报告、计划、总结和领导讲话的起草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3.负责党务公文的收发、登记、传阅、立卷、归档及日常管理工作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.做好公司党建工作、民主管理、群众工作和理想信念、形势任务教育等开展情况的检查、监督和考核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组织开展和推进党建文化、企业文化建设在内的精神文明建设和职工思想政治工作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做好党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会会议筹备和会务工作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会议记录整理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上传工作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.做好党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会会议决议、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上级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有关批示、指示的传达和贯彻落实，并做好检查、督办和情况反馈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8.负责筹备召开党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支部组织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生活会和理论学习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做好党员发展工作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建立公司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和党员信息库，负责党员管理和党员信息统计及党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支部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  <w:t>年报的汇总上报工作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笔试+面试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WJhMDllZDhkMmMxZjE1N2Q3N2YyYzBhM2QzMzcifQ=="/>
  </w:docVars>
  <w:rsids>
    <w:rsidRoot w:val="4BA16E02"/>
    <w:rsid w:val="4BA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widowControl/>
      <w:tabs>
        <w:tab w:val="center" w:pos="4153"/>
        <w:tab w:val="right" w:pos="8306"/>
      </w:tabs>
    </w:pPr>
    <w:rPr>
      <w:kern w:val="0"/>
      <w:szCs w:val="20"/>
      <w:lang w:val="en-GB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Indent"/>
    <w:basedOn w:val="1"/>
    <w:qFormat/>
    <w:uiPriority w:val="0"/>
    <w:pPr>
      <w:ind w:firstLine="420" w:firstLineChars="200"/>
      <w:textAlignment w:val="baseline"/>
    </w:pPr>
  </w:style>
  <w:style w:type="character" w:customStyle="1" w:styleId="10">
    <w:name w:val="font10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2">
    <w:name w:val="BodyText"/>
    <w:basedOn w:val="1"/>
    <w:qFormat/>
    <w:uiPriority w:val="0"/>
    <w:pPr>
      <w:spacing w:after="0"/>
      <w:jc w:val="both"/>
      <w:textAlignment w:val="baseline"/>
    </w:pPr>
    <w:rPr>
      <w:rFonts w:ascii="方正仿宋_GBK" w:hAnsi="方正仿宋_GBK" w:eastAsia="方正仿宋_GBK"/>
      <w:kern w:val="2"/>
      <w:sz w:val="32"/>
      <w:szCs w:val="32"/>
      <w:lang w:val="zh-CN" w:eastAsia="zh-CN" w:bidi="zh-CN"/>
    </w:rPr>
  </w:style>
  <w:style w:type="character" w:customStyle="1" w:styleId="13">
    <w:name w:val="NormalCharacter"/>
    <w:link w:val="14"/>
    <w:qFormat/>
    <w:uiPriority w:val="0"/>
    <w:rPr>
      <w:rFonts w:ascii="Calibri" w:hAnsi="Calibri" w:eastAsia="宋体"/>
      <w:kern w:val="2"/>
      <w:sz w:val="32"/>
      <w:szCs w:val="24"/>
      <w:lang w:val="en-US" w:eastAsia="zh-CN" w:bidi="ar-SA"/>
    </w:rPr>
  </w:style>
  <w:style w:type="paragraph" w:customStyle="1" w:styleId="14">
    <w:name w:val="UserStyle_0"/>
    <w:basedOn w:val="1"/>
    <w:link w:val="13"/>
    <w:qFormat/>
    <w:uiPriority w:val="0"/>
    <w:pPr>
      <w:spacing w:after="0"/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  <w:style w:type="paragraph" w:customStyle="1" w:styleId="1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2023-11-07T04:39:00Z</dcterms:created>
  <dc:creator>张梦媛</dc:creator>
  <cp:lastModifiedBy>张梦媛</cp:lastModifiedBy>
  <dcterms:modified xsi:type="dcterms:W3CDTF">2023-11-07T04:40:48Z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AC1A837DCAB9410AAD03DEB7B68F87B9_11</vt:lpwstr>
  </property>
</Properties>
</file>