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50" w:type="dxa"/>
        <w:tblInd w:w="-3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24"/>
        <w:gridCol w:w="784"/>
        <w:gridCol w:w="477"/>
        <w:gridCol w:w="767"/>
        <w:gridCol w:w="528"/>
        <w:gridCol w:w="1228"/>
        <w:gridCol w:w="2199"/>
        <w:gridCol w:w="4042"/>
        <w:gridCol w:w="806"/>
        <w:gridCol w:w="1551"/>
        <w:gridCol w:w="485"/>
      </w:tblGrid>
      <w:tr w14:paraId="6186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B67D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 w14:paraId="15E4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1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峨山县国有资本投资运营有限责任公司2026年公开招聘工作人员岗位计划表</w:t>
            </w:r>
            <w:bookmarkEnd w:id="0"/>
          </w:p>
        </w:tc>
      </w:tr>
      <w:tr w14:paraId="57D5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4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074D1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2867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A0C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峨山县国有资本投资运营有限责任公司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4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汉语言文学、文秘、行政管理、人力资源管理、计算机类、法学及相关专业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C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运用各类办公软件，熟悉日常公文处理，有较强的执行力及综合协调管理能力，具备组织撰写各类公文和综合性文字材料的能力；持有C1及以上驾照，能够熟练驾驶车辆，同等条件下，中共党员优先考虑。具有行政办公室2年及以上工作经验，提供盖章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7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A796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3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4F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综合部宣传人员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新闻传播学类、汉语言文学、计算机多媒体应用、计算机图形图像制作、计算机类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、电子商务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定的文字功底和审美水平，能够熟练使用新媒体相关办公软件；有微信、抖音、公众号等运营经验，能熟练运用摄影、摄像设备，有短视频策划制作等经验，从事2年及以上企业、行政部门等宣传工作的，提供盖章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相关资质证书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7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08F1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6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422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财务部会计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2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持有初级及以上会计资格证，具备1年及以上财务会计工作经历；具备相应财务管理相关专业技能，熟悉国家相关财务、税务政策法规，熟悉财务软件和会计业务的处理。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1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2EA1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8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E15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财务部出纳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E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持有初级及以上会计资格证，具备1年及以上出纳或资金管理相关工作经验；熟悉财政、财务金融管理，具备财务数据分析能力 ，熟悉银行结算业务。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B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6700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C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5D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运营部工作人员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  <w:p w14:paraId="3CA8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0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经济贸易、市场营销及相关专业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7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具备良好的计划能力、协调能力和组织管理能力，能够迅速处理和解决生产运营中的问题；有一定合同谈判、招商引资、项目运营等相关经验。具有相关工作经验2年以上，提供盖章工作证明的，专业不限。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B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45EF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7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18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融资部工作人员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财税、经济、金融及相关专业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熟悉金融行业相关法律法规和政策，熟练掌握投融资流程和业务知识；对企业融资策划和实施有较全面的了解，具有良好的融资分析、资源整合和风险控制能力。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5EF7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D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5F6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工程部安全员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安全工程及相关工程类专业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7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持有安全员C证，2年以上建筑施工现场安全管理经验；熟悉《安全生产法》《建设工程安全生产管理条例》等法律法规及行业标准；具备较强的风险识别能力、沟通协调能力，工作严谨负责，能适应驻场工作。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4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EC24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5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A78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工程部现场管理代表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C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土木工程、建筑工程技术、工程管理等相关专业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5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建筑工程施工流程、工艺标准及验收规范，能独立识图并审核施工方案；掌握《建设工程施工合同（示范文本）》等相关法规，具备设计变更、签证管理及成本控制能力；熟练使用CAD、Project等工程管理软件及Office办公软件；具备较强的沟通协调、问题解决能力及风险防控意识，原则性强，能适应驻场工作，抗压能力佳。持有二级建造师及以上证书、工程师职称以及具有3年以上甲方现场管理经验，有国有建筑企业、政府投资项目现场管理经历者优先考虑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E204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F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AF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合同管理人员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法学、工程管理、工程造价等相关专业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2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建筑行业合同管理经验，熟悉《民法典》《建设工程施工合同（示范文本）》等相关法规；具备较强的文字功底、逻辑思维能力及谈判技巧，能独立完成合同全流程管理；工作认真负责，具备良好的风险防控意识和保密意识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3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5486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0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峨山县国有资产经营有限责任公司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资产评估、资产评估与管理、档案管理等相关专业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1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国有资产管理的流程，掌握国家及地方的国有资产监管法规；工作严谨细致，有强烈的责任心；具备良好的分析、沟通协调和报告撰写能力；具有2年以上国有资产管理或档案管理经验，提供盖章工作证明的，不限专业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D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D78D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0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云南省峨山建设投资开发有限责任公司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预算负责人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工程造价、工程管理等相关专业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二级及以上造价工程师证书；3年以上建筑工程造价工作经验，熟悉清单计价规范、定额及相关造价政策；能熟练使用广联达、晨曦等造价软件，具备独立完成项目预算、结算的能力；具备较强的成本分析能力、谈判能力，原则性强，严谨细致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C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CF2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A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71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现场施工管理员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建筑类相关专业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8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年以上建筑工程现场施工管理经验，熟悉施工流程及工艺标准；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抗压能力强，具备优秀的组织协调能力和团队合作精神，接受驻场；具备良好的识图能力，能熟练使用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等绘图软件者优先考虑；持有二级及以上建造师证书的，不限专业。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F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8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9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F3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4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建筑土木工程及管理类、安全生产与工程类相关专业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持有安全员C证，2年以上建筑施工现场安全管理经验；熟悉项目施工安全管理和相关专业业务知识；具备较强的风险识别能力、沟通协调能力，工作严谨负责，能适应驻场工作。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8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BB2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6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峨山县商业贸易有限责任公司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市场运营工作人员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工商管理、经济学、市场营销及相关专业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具备一定的市场洞察力、市场开拓能力和商务谈判能力；熟悉市场营销管理，有一定的采购、营销、合同管理经验。具有相关工作经验2年以上，提供盖章工作证明的，专业不限。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9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C93C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0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峨山县润峨水利投资开发有限公司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化念供水厂运营管理工作人员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1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给排水科学与工程、电气工程及其自动化、应用化学、材料化学及相关专业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7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熟练掌握自来水厂运行、设备管理的相关知识，熟悉相关专业业务操作；从事自来水厂工作3年及以上人员，提供盖章工作证明的，不限专业。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4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39C3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3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峨山县润峨水利投资开发有限公司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化念水库管理人员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4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环境及自然保护类、水利及水利工程管理类、建筑土木工程及管理类、电子信息类、计算机类、机械仪器电气及自动化类等相关相近专业。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3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熟悉水利工程、水文水资源、防汛抗旱等相关专业知识；具备应急处置能力；具备良好的沟通协调能力。具有水库管理工作经验者，提供盖章工作证明的，专业不限。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月（含单位及个人部分应缴纳的五险）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980F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9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峨山县农村综合服务运营有限公司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运营管理工作人员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3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农林经济管理、市场营销、经济学、工商管理、计算机类及相关专业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5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熟悉基层农村工作及相关政策，了解农村产权交易工作；有较强的沟通协调能力和公关能力，具有一定的产权交易业务拓展经验及业务推广能力。具有1年以上工作经验着，提供盖章工作证明的，专业不限。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2690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0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6CD4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ED7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D85C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8D3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4D3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6D5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9B16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C5A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4B5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5EBD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jc w:val="left"/>
        <w:rPr>
          <w:rFonts w:hint="default" w:ascii="Times New Roman" w:hAnsi="Times New Roman" w:eastAsia="方正仿宋_GBK" w:cs="Times New Roman"/>
          <w:sz w:val="20"/>
          <w:szCs w:val="20"/>
        </w:rPr>
      </w:pPr>
    </w:p>
    <w:p w14:paraId="57560D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60ACB"/>
    <w:rsid w:val="49060ACB"/>
    <w:rsid w:val="6BC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2026-01-13T01:41:00Z</dcterms:created>
  <dc:creator>张晶</dc:creator>
  <cp:lastModifiedBy>张晶</cp:lastModifiedBy>
  <dcterms:modified xsi:type="dcterms:W3CDTF">2026-01-13T01:42:33Z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3B9B8D3EAB6F4A3881CE664E587DFBC3_11</vt:lpwstr>
  </property>
  <property fmtid="{D5CDD505-2E9C-101B-9397-08002B2CF9AE}" pid="4" name="KSOTemplateDocerSaveRecord">
    <vt:lpwstr>eyJoZGlkIjoiMWMzNmNjMTE0OGVhYWM1NzFiNzIyN2JhMjJjOTRkMTIiLCJ1c2VySWQiOiI3NTcxNDI0NTkifQ==</vt:lpwstr>
  </property>
</Properties>
</file>